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EA75B7"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Pr>
                <w:rFonts w:ascii="ＭＳ Ｐゴシック" w:eastAsia="ＭＳ Ｐゴシック" w:hAnsi="ＭＳ Ｐゴシック" w:hint="eastAsia"/>
                <w:noProof/>
                <w:sz w:val="20"/>
                <w:szCs w:val="20"/>
                <w:lang w:eastAsia="zh-TW"/>
              </w:rPr>
              <w:t>令和</w:t>
            </w:r>
            <w:r w:rsidR="00EA75B7">
              <w:rPr>
                <w:rFonts w:ascii="ＭＳ Ｐゴシック" w:eastAsia="ＭＳ Ｐゴシック" w:hAnsi="ＭＳ Ｐゴシック" w:hint="eastAsia"/>
                <w:noProof/>
                <w:sz w:val="20"/>
                <w:szCs w:val="20"/>
                <w:lang w:eastAsia="zh-TW"/>
              </w:rPr>
              <w:t>○年○月○日</w:t>
            </w:r>
          </w:p>
          <w:p w14:paraId="58F0D2EA" w14:textId="1750E73A" w:rsidR="00EA75B7" w:rsidRPr="00CC37E4"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EA75B7" w:rsidRPr="00EA75B7">
              <w:rPr>
                <w:rFonts w:ascii="ＭＳ Ｐゴシック" w:eastAsia="ＭＳ Ｐゴシック" w:hAnsi="ＭＳ Ｐゴシック" w:hint="eastAsia"/>
                <w:noProof/>
                <w:sz w:val="32"/>
                <w:szCs w:val="32"/>
                <w:lang w:eastAsia="zh-TW"/>
              </w:rPr>
              <w:t>技術提案</w:t>
            </w:r>
            <w:r w:rsidR="006F4D68">
              <w:rPr>
                <w:rFonts w:ascii="ＭＳ Ｐゴシック" w:eastAsia="ＭＳ Ｐゴシック" w:hAnsi="ＭＳ Ｐゴシック" w:hint="eastAsia"/>
                <w:noProof/>
                <w:sz w:val="32"/>
                <w:szCs w:val="32"/>
              </w:rPr>
              <w:t>意思確認</w:t>
            </w:r>
            <w:r w:rsidR="00EA75B7" w:rsidRPr="00EA75B7">
              <w:rPr>
                <w:rFonts w:ascii="ＭＳ Ｐゴシック" w:eastAsia="ＭＳ Ｐゴシック" w:hAnsi="ＭＳ Ｐゴシック" w:hint="eastAsia"/>
                <w:noProof/>
                <w:sz w:val="32"/>
                <w:szCs w:val="32"/>
                <w:lang w:eastAsia="zh-TW"/>
              </w:rPr>
              <w:t>書</w:t>
            </w:r>
            <w:r>
              <w:rPr>
                <w:rFonts w:ascii="ＭＳ Ｐゴシック" w:eastAsia="ＭＳ Ｐゴシック" w:hAnsi="ＭＳ Ｐゴシック" w:hint="eastAsia"/>
                <w:noProof/>
                <w:sz w:val="32"/>
                <w:szCs w:val="32"/>
                <w:lang w:eastAsia="zh-TW"/>
              </w:rPr>
              <w:t>】</w:t>
            </w:r>
          </w:p>
          <w:p w14:paraId="29D84389" w14:textId="446269F3" w:rsidR="00EA75B7" w:rsidRDefault="00CC37E4" w:rsidP="00500413">
            <w:pPr>
              <w:pStyle w:val="ad"/>
              <w:widowControl/>
              <w:jc w:val="center"/>
              <w:rPr>
                <w:rFonts w:ascii="ＭＳ Ｐゴシック" w:eastAsia="ＭＳ Ｐゴシック" w:hAnsi="ＭＳ Ｐゴシック"/>
                <w:sz w:val="22"/>
                <w:szCs w:val="22"/>
                <w:u w:val="single"/>
              </w:rPr>
            </w:pPr>
            <w:r w:rsidRPr="00CC37E4">
              <w:rPr>
                <w:rFonts w:ascii="ＭＳ Ｐゴシック" w:eastAsia="ＭＳ Ｐゴシック" w:hAnsi="ＭＳ Ｐゴシック" w:hint="eastAsia"/>
                <w:highlight w:val="yellow"/>
              </w:rPr>
              <w:t>【改善技術提案書の提出時は「技術提案</w:t>
            </w:r>
            <w:r w:rsidR="00AC38A5">
              <w:rPr>
                <w:rFonts w:ascii="ＭＳ Ｐゴシック" w:eastAsia="ＭＳ Ｐゴシック" w:hAnsi="ＭＳ Ｐゴシック" w:hint="eastAsia"/>
                <w:highlight w:val="yellow"/>
              </w:rPr>
              <w:t>意思確認書</w:t>
            </w:r>
            <w:r w:rsidRPr="00CC37E4">
              <w:rPr>
                <w:rFonts w:ascii="ＭＳ Ｐゴシック" w:eastAsia="ＭＳ Ｐゴシック" w:hAnsi="ＭＳ Ｐゴシック" w:hint="eastAsia"/>
                <w:highlight w:val="yellow"/>
              </w:rPr>
              <w:t>」の記載を「改善技術提案</w:t>
            </w:r>
            <w:r w:rsidR="00AC38A5">
              <w:rPr>
                <w:rFonts w:ascii="ＭＳ Ｐゴシック" w:eastAsia="ＭＳ Ｐゴシック" w:hAnsi="ＭＳ Ｐゴシック" w:hint="eastAsia"/>
                <w:highlight w:val="yellow"/>
              </w:rPr>
              <w:t>意思確認</w:t>
            </w:r>
            <w:r w:rsidRPr="00CC37E4">
              <w:rPr>
                <w:rFonts w:ascii="ＭＳ Ｐゴシック" w:eastAsia="ＭＳ Ｐゴシック" w:hAnsi="ＭＳ Ｐゴシック" w:hint="eastAsia"/>
                <w:highlight w:val="yellow"/>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ad"/>
                    <w:widowControl/>
                    <w:jc w:val="right"/>
                    <w:rPr>
                      <w:rFonts w:ascii="ＭＳ Ｐゴシック" w:eastAsia="ＭＳ Ｐゴシック" w:hAnsi="ＭＳ Ｐゴシック"/>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ＭＳ Ｐゴシック" w:eastAsia="ＭＳ Ｐゴシック" w:hAnsi="ＭＳ Ｐゴシック" w:hint="eastAsia"/>
                      <w:sz w:val="22"/>
                      <w:szCs w:val="22"/>
                      <w:u w:val="single"/>
                    </w:rPr>
                    <w:t xml:space="preserve"> </w:t>
                  </w:r>
                  <w:r w:rsidR="002142A2" w:rsidRPr="002142A2">
                    <w:rPr>
                      <w:rFonts w:ascii="ＭＳ Ｐゴシック" w:eastAsia="ＭＳ Ｐゴシック" w:hAnsi="ＭＳ Ｐゴシック"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E-ma</w:t>
                  </w:r>
                  <w:r>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Default="006A0436">
            <w:pPr>
              <w:pStyle w:val="ad"/>
              <w:widowControl/>
              <w:jc w:val="right"/>
              <w:rPr>
                <w:rFonts w:ascii="ＭＳ Ｐゴシック" w:eastAsia="ＭＳ Ｐゴシック" w:hAnsi="ＭＳ Ｐゴシック"/>
                <w:sz w:val="22"/>
                <w:szCs w:val="22"/>
                <w:u w:val="single"/>
              </w:rPr>
            </w:pPr>
          </w:p>
          <w:p w14:paraId="6075A4AD" w14:textId="27A88E04" w:rsidR="00EA75B7" w:rsidRPr="0009471E" w:rsidRDefault="00EA75B7" w:rsidP="00EA75B7">
            <w:pPr>
              <w:pStyle w:val="ad"/>
              <w:widowControl/>
              <w:rPr>
                <w:rFonts w:ascii="ＭＳ Ｐゴシック" w:eastAsia="PMingLiU" w:hAnsi="ＭＳ Ｐゴシック"/>
                <w:sz w:val="22"/>
                <w:szCs w:val="22"/>
                <w:u w:val="single"/>
                <w:lang w:eastAsia="zh-TW"/>
              </w:rPr>
            </w:pPr>
            <w:r w:rsidRPr="002C05EE">
              <w:rPr>
                <w:rFonts w:ascii="ＭＳ Ｐゴシック" w:eastAsia="ＭＳ Ｐゴシック" w:hAnsi="ＭＳ Ｐゴシック" w:hint="eastAsia"/>
                <w:sz w:val="22"/>
                <w:szCs w:val="22"/>
                <w:u w:val="single"/>
                <w:lang w:eastAsia="zh-TW"/>
              </w:rPr>
              <w:t xml:space="preserve">工事名　</w:t>
            </w:r>
            <w:r w:rsidR="00F80A03" w:rsidRPr="00F80A03">
              <w:rPr>
                <w:rFonts w:ascii="ＭＳ Ｐゴシック" w:eastAsia="ＭＳ Ｐゴシック" w:hAnsi="ＭＳ Ｐゴシック" w:hint="eastAsia"/>
                <w:sz w:val="20"/>
                <w:szCs w:val="20"/>
                <w:u w:val="single"/>
              </w:rPr>
              <w:t>常磐自動車道　関本高架橋耐震補強工事</w:t>
            </w:r>
          </w:p>
          <w:p w14:paraId="1C3B5A04" w14:textId="77777777" w:rsidR="0061648C" w:rsidRPr="00E8391A"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E8391A">
              <w:rPr>
                <w:rFonts w:ascii="ＭＳ Ｐゴシック" w:eastAsia="ＭＳ Ｐゴシック" w:hAnsi="ＭＳ Ｐゴシック" w:hint="eastAsia"/>
                <w:sz w:val="22"/>
                <w:szCs w:val="22"/>
              </w:rPr>
              <w:t>本</w:t>
            </w:r>
            <w:r w:rsidR="00EA75B7" w:rsidRPr="00E8391A">
              <w:rPr>
                <w:rFonts w:ascii="ＭＳ Ｐゴシック" w:eastAsia="ＭＳ Ｐゴシック" w:hAnsi="ＭＳ Ｐゴシック" w:hint="eastAsia"/>
                <w:sz w:val="22"/>
                <w:szCs w:val="22"/>
              </w:rPr>
              <w:t>工事に係る</w:t>
            </w:r>
            <w:r w:rsidRPr="00E8391A">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E8391A">
              <w:rPr>
                <w:rFonts w:ascii="ＭＳ Ｐゴシック" w:eastAsia="ＭＳ Ｐゴシック" w:hAnsi="ＭＳ Ｐゴシック" w:hint="eastAsia"/>
                <w:noProof/>
                <w:sz w:val="22"/>
                <w:szCs w:val="22"/>
              </w:rPr>
              <w:t>りといたします。</w:t>
            </w:r>
          </w:p>
          <w:p w14:paraId="2BF904C6" w14:textId="77777777" w:rsidR="00EA75B7" w:rsidRPr="00EA75B7" w:rsidRDefault="00EA75B7" w:rsidP="00EA75B7">
            <w:pPr>
              <w:pStyle w:val="af8"/>
            </w:pPr>
          </w:p>
          <w:p w14:paraId="0B38F80D" w14:textId="77777777" w:rsidR="00EA75B7" w:rsidRPr="00EA75B7" w:rsidRDefault="00EA75B7" w:rsidP="00EA75B7">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sidR="0061648C">
              <w:rPr>
                <w:rFonts w:ascii="ＭＳ Ｐゴシック" w:eastAsia="ＭＳ Ｐゴシック" w:hAnsi="ＭＳ Ｐゴシック" w:hint="eastAsia"/>
                <w:b/>
                <w:sz w:val="22"/>
                <w:szCs w:val="22"/>
              </w:rPr>
              <w:t>評価項目</w:t>
            </w:r>
            <w:r w:rsidRPr="00EA75B7">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7DC6A522" w14:textId="77777777" w:rsidR="00BB4F78" w:rsidRPr="008B7143" w:rsidRDefault="00BB4F78" w:rsidP="00BB4F78">
                  <w:pPr>
                    <w:rPr>
                      <w:rFonts w:ascii="ＭＳ Ｐゴシック" w:eastAsia="ＭＳ Ｐゴシック" w:hAnsi="ＭＳ Ｐゴシック"/>
                      <w:sz w:val="20"/>
                      <w:szCs w:val="20"/>
                    </w:rPr>
                  </w:pPr>
                  <w:r w:rsidRPr="008B7143">
                    <w:rPr>
                      <w:rFonts w:ascii="ＭＳ Ｐゴシック" w:eastAsia="ＭＳ Ｐゴシック" w:hAnsi="ＭＳ Ｐゴシック" w:hint="eastAsia"/>
                      <w:sz w:val="20"/>
                      <w:szCs w:val="20"/>
                    </w:rPr>
                    <w:t>コンクリートの材料分離に起因する初期欠陥※１の抑制に関する技術提案</w:t>
                  </w:r>
                </w:p>
                <w:p w14:paraId="5EEFCFC8" w14:textId="48B9F732" w:rsidR="00527ED8" w:rsidRPr="00FE283E" w:rsidRDefault="00BB4F78" w:rsidP="00BB4F78">
                  <w:pPr>
                    <w:rPr>
                      <w:rFonts w:ascii="ＭＳ Ｐゴシック" w:eastAsia="ＭＳ Ｐゴシック" w:hAnsi="ＭＳ Ｐゴシック"/>
                    </w:rPr>
                  </w:pPr>
                  <w:r w:rsidRPr="008B7143">
                    <w:rPr>
                      <w:rFonts w:ascii="ＭＳ Ｐゴシック" w:eastAsia="ＭＳ Ｐゴシック" w:hAnsi="ＭＳ Ｐゴシック" w:hint="eastAsia"/>
                      <w:sz w:val="20"/>
                      <w:szCs w:val="20"/>
                    </w:rPr>
                    <w:t>※１初期欠陥とは、コンクリート標準示方書【維持管理編：本編】（2022制定)における、「1.3用語の定義」に関する内容。</w:t>
                  </w:r>
                </w:p>
              </w:tc>
            </w:tr>
          </w:tbl>
          <w:p w14:paraId="603DE4FF" w14:textId="77777777" w:rsidR="00EA75B7" w:rsidRPr="000B2B5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ff0"/>
              <w:ind w:firstLineChars="100" w:firstLine="221"/>
              <w:rPr>
                <w:rFonts w:asciiTheme="majorEastAsia" w:eastAsiaTheme="majorEastAsia" w:hAnsiTheme="majorEastAsia"/>
              </w:rPr>
            </w:pPr>
          </w:p>
          <w:p w14:paraId="758B5013" w14:textId="77777777" w:rsidR="00EA75B7" w:rsidRPr="003B597A" w:rsidRDefault="00EA75B7" w:rsidP="00500413">
            <w:pPr>
              <w:pStyle w:val="aff0"/>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rsidTr="00F3067D">
              <w:trPr>
                <w:cantSplit/>
              </w:trPr>
              <w:tc>
                <w:tcPr>
                  <w:tcW w:w="9922" w:type="dxa"/>
                  <w:tcBorders>
                    <w:top w:val="single" w:sz="4" w:space="0" w:color="auto"/>
                    <w:left w:val="single" w:sz="4" w:space="0" w:color="auto"/>
                    <w:bottom w:val="single" w:sz="4" w:space="0" w:color="auto"/>
                    <w:right w:val="single" w:sz="4" w:space="0" w:color="auto"/>
                  </w:tcBorders>
                </w:tcPr>
                <w:p w14:paraId="7C8BDB3D" w14:textId="44B20CAD" w:rsidR="00722E33" w:rsidRPr="00FE283E" w:rsidRDefault="00BB4F78" w:rsidP="00DC69A6">
                  <w:pPr>
                    <w:rPr>
                      <w:rFonts w:ascii="ＭＳ Ｐゴシック" w:eastAsia="ＭＳ Ｐゴシック" w:hAnsi="ＭＳ Ｐゴシック"/>
                      <w:highlight w:val="yellow"/>
                    </w:rPr>
                  </w:pPr>
                  <w:r w:rsidRPr="008B7143">
                    <w:rPr>
                      <w:rFonts w:ascii="ＭＳ Ｐゴシック" w:eastAsia="ＭＳ Ｐゴシック" w:hAnsi="ＭＳ Ｐゴシック" w:hint="eastAsia"/>
                      <w:sz w:val="20"/>
                      <w:szCs w:val="20"/>
                    </w:rPr>
                    <w:t>コンクリートの乾燥収縮に伴うひび割れの抑制に関する技術提案</w:t>
                  </w:r>
                </w:p>
              </w:tc>
            </w:tr>
          </w:tbl>
          <w:p w14:paraId="2C0FBC1E"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af1"/>
            </w:pPr>
            <w:r>
              <w:rPr>
                <w:rFonts w:hint="eastAsia"/>
              </w:rPr>
              <w:t xml:space="preserve">　　</w:t>
            </w:r>
          </w:p>
          <w:p w14:paraId="5E9F0D18" w14:textId="3F1C49CD" w:rsidR="007251BA" w:rsidRPr="004144E5" w:rsidRDefault="007251BA" w:rsidP="00FE283E">
            <w:pPr>
              <w:pStyle w:val="af1"/>
              <w:rPr>
                <w:rFonts w:ascii="ＭＳ Ｐゴシック" w:eastAsia="ＭＳ Ｐゴシック" w:hAnsi="ＭＳ Ｐゴシック"/>
              </w:rPr>
            </w:pP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3A19F5" w:rsidRPr="006243F5" w14:paraId="509E29F4" w14:textId="77777777" w:rsidTr="003A0014">
        <w:trPr>
          <w:cantSplit/>
          <w:trHeight w:val="14637"/>
        </w:trPr>
        <w:tc>
          <w:tcPr>
            <w:tcW w:w="10632" w:type="dxa"/>
          </w:tcPr>
          <w:p w14:paraId="4B5FB94E" w14:textId="779662D8" w:rsidR="003A19F5" w:rsidRPr="006243F5" w:rsidRDefault="003A19F5" w:rsidP="003A19F5">
            <w:pPr>
              <w:pStyle w:val="ad"/>
              <w:widowControl/>
              <w:spacing w:line="240" w:lineRule="auto"/>
              <w:rPr>
                <w:rFonts w:ascii="ＭＳ Ｐゴシック" w:eastAsia="ＭＳ Ｐゴシック" w:hAnsi="ＭＳ Ｐゴシック"/>
                <w:noProof/>
                <w:sz w:val="20"/>
                <w:szCs w:val="20"/>
              </w:rPr>
            </w:pPr>
          </w:p>
          <w:p w14:paraId="756CB042" w14:textId="77777777" w:rsidR="003A19F5" w:rsidRPr="006243F5" w:rsidRDefault="003A19F5" w:rsidP="003A0014">
            <w:pPr>
              <w:pStyle w:val="af8"/>
            </w:pPr>
          </w:p>
          <w:p w14:paraId="65B2DC45" w14:textId="4E7A6A8C" w:rsidR="003A19F5" w:rsidRPr="006243F5" w:rsidRDefault="003A19F5" w:rsidP="003A0014">
            <w:pPr>
              <w:pStyle w:val="ad"/>
              <w:widowControl/>
              <w:wordWrap w:val="0"/>
              <w:ind w:firstLineChars="100" w:firstLine="221"/>
              <w:rPr>
                <w:rFonts w:ascii="ＭＳ Ｐゴシック" w:eastAsia="ＭＳ Ｐゴシック" w:hAnsi="ＭＳ Ｐゴシック"/>
                <w:b/>
                <w:sz w:val="22"/>
                <w:szCs w:val="22"/>
              </w:rPr>
            </w:pPr>
            <w:r w:rsidRPr="006243F5">
              <w:rPr>
                <w:rFonts w:ascii="ＭＳ Ｐゴシック" w:eastAsia="ＭＳ Ｐゴシック" w:hAnsi="ＭＳ Ｐゴシック" w:hint="eastAsia"/>
                <w:b/>
                <w:sz w:val="22"/>
                <w:szCs w:val="22"/>
              </w:rPr>
              <w:t>■評価項目③</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6243F5" w14:paraId="3B2D4373" w14:textId="77777777" w:rsidTr="003A0014">
              <w:trPr>
                <w:cantSplit/>
              </w:trPr>
              <w:tc>
                <w:tcPr>
                  <w:tcW w:w="9922" w:type="dxa"/>
                  <w:tcBorders>
                    <w:top w:val="single" w:sz="4" w:space="0" w:color="auto"/>
                    <w:left w:val="single" w:sz="4" w:space="0" w:color="auto"/>
                    <w:bottom w:val="single" w:sz="4" w:space="0" w:color="auto"/>
                    <w:right w:val="single" w:sz="4" w:space="0" w:color="auto"/>
                  </w:tcBorders>
                </w:tcPr>
                <w:p w14:paraId="71A75322" w14:textId="15B42C61" w:rsidR="003A19F5" w:rsidRPr="006243F5" w:rsidRDefault="00BB4F78" w:rsidP="003A0014">
                  <w:pPr>
                    <w:ind w:left="352" w:hangingChars="176" w:hanging="352"/>
                    <w:rPr>
                      <w:rFonts w:ascii="ＭＳ Ｐゴシック" w:eastAsia="ＭＳ Ｐゴシック" w:hAnsi="ＭＳ Ｐゴシック"/>
                    </w:rPr>
                  </w:pPr>
                  <w:r w:rsidRPr="006243F5">
                    <w:rPr>
                      <w:rFonts w:ascii="ＭＳ Ｐゴシック" w:eastAsia="ＭＳ Ｐゴシック" w:hAnsi="ＭＳ Ｐゴシック" w:hint="eastAsia"/>
                      <w:sz w:val="20"/>
                      <w:szCs w:val="20"/>
                    </w:rPr>
                    <w:t>既設構造物へのアンカー等の削孔による既設構造物の損傷防止に関する技術提案</w:t>
                  </w:r>
                </w:p>
              </w:tc>
            </w:tr>
          </w:tbl>
          <w:p w14:paraId="5281759B" w14:textId="77777777" w:rsidR="003A19F5" w:rsidRPr="006243F5"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6243F5" w14:paraId="2C44E80D" w14:textId="77777777" w:rsidTr="003A0014">
              <w:trPr>
                <w:cantSplit/>
                <w:trHeight w:val="250"/>
              </w:trPr>
              <w:tc>
                <w:tcPr>
                  <w:tcW w:w="3402" w:type="dxa"/>
                  <w:vMerge w:val="restart"/>
                  <w:tcBorders>
                    <w:top w:val="single" w:sz="4" w:space="0" w:color="auto"/>
                    <w:left w:val="single" w:sz="4" w:space="0" w:color="auto"/>
                    <w:right w:val="single" w:sz="4" w:space="0" w:color="auto"/>
                  </w:tcBorders>
                </w:tcPr>
                <w:p w14:paraId="4B89AB8D" w14:textId="77777777" w:rsidR="003A19F5" w:rsidRPr="006243F5" w:rsidRDefault="003A19F5" w:rsidP="003A0014">
                  <w:pPr>
                    <w:pStyle w:val="ad"/>
                    <w:widowControl/>
                    <w:spacing w:line="300" w:lineRule="exact"/>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１．評価項目に対する技術提案</w:t>
                  </w:r>
                </w:p>
                <w:p w14:paraId="7B871DCE" w14:textId="77777777" w:rsidR="003A19F5" w:rsidRPr="006243F5"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98F6306" w14:textId="77777777" w:rsidR="003A19F5" w:rsidRPr="006243F5" w:rsidRDefault="003A19F5" w:rsidP="003A0014">
                  <w:pPr>
                    <w:pStyle w:val="ad"/>
                    <w:spacing w:line="300" w:lineRule="exact"/>
                    <w:jc w:val="center"/>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5CD681F8" w14:textId="77777777" w:rsidR="003A19F5" w:rsidRPr="006243F5" w:rsidRDefault="003A19F5" w:rsidP="003A0014">
                  <w:pPr>
                    <w:pStyle w:val="ad"/>
                    <w:spacing w:line="300" w:lineRule="exact"/>
                    <w:jc w:val="center"/>
                    <w:rPr>
                      <w:rFonts w:asciiTheme="majorEastAsia" w:eastAsiaTheme="majorEastAsia" w:hAnsiTheme="majorEastAsia" w:cs="MS-Mincho"/>
                      <w:sz w:val="22"/>
                      <w:szCs w:val="22"/>
                    </w:rPr>
                  </w:pPr>
                  <w:r w:rsidRPr="006243F5">
                    <w:rPr>
                      <w:rFonts w:asciiTheme="majorEastAsia" w:eastAsiaTheme="majorEastAsia" w:hAnsiTheme="majorEastAsia" w:hint="eastAsia"/>
                      <w:sz w:val="22"/>
                      <w:szCs w:val="22"/>
                    </w:rPr>
                    <w:t>無</w:t>
                  </w:r>
                </w:p>
              </w:tc>
            </w:tr>
            <w:tr w:rsidR="003A19F5" w:rsidRPr="006243F5" w14:paraId="6E2006DF" w14:textId="77777777" w:rsidTr="003A0014">
              <w:trPr>
                <w:cantSplit/>
                <w:trHeight w:val="821"/>
              </w:trPr>
              <w:tc>
                <w:tcPr>
                  <w:tcW w:w="3402" w:type="dxa"/>
                  <w:vMerge/>
                  <w:tcBorders>
                    <w:left w:val="single" w:sz="4" w:space="0" w:color="auto"/>
                    <w:right w:val="single" w:sz="4" w:space="0" w:color="auto"/>
                  </w:tcBorders>
                </w:tcPr>
                <w:p w14:paraId="6A871635" w14:textId="77777777" w:rsidR="003A19F5" w:rsidRPr="006243F5"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5B6BE723" w14:textId="77777777" w:rsidR="003A19F5" w:rsidRPr="006243F5" w:rsidRDefault="003A19F5" w:rsidP="003A0014">
                  <w:pPr>
                    <w:pStyle w:val="ad"/>
                    <w:spacing w:line="260" w:lineRule="exact"/>
                    <w:rPr>
                      <w:rFonts w:asciiTheme="majorEastAsia" w:eastAsiaTheme="majorEastAsia" w:hAnsiTheme="majorEastAsia"/>
                      <w:sz w:val="22"/>
                      <w:szCs w:val="22"/>
                    </w:rPr>
                  </w:pPr>
                  <w:r w:rsidRPr="006243F5">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58F1B88" w14:textId="77777777" w:rsidR="003A19F5" w:rsidRPr="006243F5" w:rsidRDefault="003A19F5" w:rsidP="003A0014">
                  <w:pPr>
                    <w:autoSpaceDE w:val="0"/>
                    <w:autoSpaceDN w:val="0"/>
                    <w:adjustRightInd w:val="0"/>
                    <w:spacing w:line="260" w:lineRule="exact"/>
                    <w:jc w:val="left"/>
                    <w:rPr>
                      <w:rFonts w:asciiTheme="majorEastAsia" w:eastAsiaTheme="majorEastAsia" w:hAnsiTheme="majorEastAsia"/>
                    </w:rPr>
                  </w:pPr>
                  <w:r w:rsidRPr="006243F5">
                    <w:rPr>
                      <w:rFonts w:asciiTheme="majorEastAsia" w:eastAsiaTheme="majorEastAsia" w:hAnsiTheme="majorEastAsia" w:cs="MS-Mincho" w:hint="eastAsia"/>
                      <w:kern w:val="0"/>
                      <w:sz w:val="20"/>
                      <w:szCs w:val="20"/>
                    </w:rPr>
                    <w:t>技術提案を行わず設計図書に示す標準案に基づく施工を行う場合</w:t>
                  </w:r>
                  <w:r w:rsidRPr="006243F5">
                    <w:rPr>
                      <w:rFonts w:asciiTheme="majorEastAsia" w:eastAsiaTheme="majorEastAsia" w:hAnsiTheme="majorEastAsia" w:cs="MS-Mincho" w:hint="eastAsia"/>
                      <w:sz w:val="20"/>
                      <w:szCs w:val="20"/>
                    </w:rPr>
                    <w:t>に</w:t>
                  </w:r>
                  <w:r w:rsidRPr="006243F5">
                    <w:rPr>
                      <w:rFonts w:asciiTheme="majorEastAsia" w:eastAsiaTheme="majorEastAsia" w:hAnsiTheme="majorEastAsia" w:cs="MS-Mincho" w:hint="eastAsia"/>
                      <w:kern w:val="0"/>
                      <w:sz w:val="20"/>
                      <w:szCs w:val="20"/>
                    </w:rPr>
                    <w:t>○を付すこと。</w:t>
                  </w:r>
                </w:p>
              </w:tc>
            </w:tr>
          </w:tbl>
          <w:p w14:paraId="5DB48A60" w14:textId="77777777" w:rsidR="003A19F5" w:rsidRPr="006243F5"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6243F5" w14:paraId="17B042BF" w14:textId="77777777" w:rsidTr="003A0014">
              <w:trPr>
                <w:cantSplit/>
                <w:trHeight w:val="274"/>
              </w:trPr>
              <w:tc>
                <w:tcPr>
                  <w:tcW w:w="3402" w:type="dxa"/>
                  <w:vMerge w:val="restart"/>
                  <w:tcBorders>
                    <w:left w:val="single" w:sz="4" w:space="0" w:color="auto"/>
                    <w:right w:val="single" w:sz="4" w:space="0" w:color="auto"/>
                  </w:tcBorders>
                </w:tcPr>
                <w:p w14:paraId="722D7E55" w14:textId="77777777" w:rsidR="003A19F5" w:rsidRPr="006243F5"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56546D93" w14:textId="77777777" w:rsidR="003A19F5" w:rsidRPr="006243F5" w:rsidRDefault="003A19F5" w:rsidP="003A0014">
                  <w:pPr>
                    <w:pStyle w:val="ad"/>
                    <w:spacing w:line="300" w:lineRule="exact"/>
                    <w:jc w:val="center"/>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7FFC936A" w14:textId="77777777" w:rsidR="003A19F5" w:rsidRPr="006243F5" w:rsidRDefault="003A19F5" w:rsidP="003A0014">
                  <w:pPr>
                    <w:pStyle w:val="ad"/>
                    <w:spacing w:line="300" w:lineRule="exact"/>
                    <w:ind w:left="66"/>
                    <w:jc w:val="center"/>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無</w:t>
                  </w:r>
                </w:p>
              </w:tc>
            </w:tr>
            <w:tr w:rsidR="003A19F5" w:rsidRPr="006243F5" w14:paraId="24D31960" w14:textId="77777777" w:rsidTr="003A0014">
              <w:trPr>
                <w:cantSplit/>
                <w:trHeight w:val="916"/>
              </w:trPr>
              <w:tc>
                <w:tcPr>
                  <w:tcW w:w="3402" w:type="dxa"/>
                  <w:vMerge/>
                  <w:tcBorders>
                    <w:left w:val="single" w:sz="4" w:space="0" w:color="auto"/>
                    <w:bottom w:val="single" w:sz="4" w:space="0" w:color="auto"/>
                    <w:right w:val="single" w:sz="4" w:space="0" w:color="auto"/>
                  </w:tcBorders>
                </w:tcPr>
                <w:p w14:paraId="5FFD48F7" w14:textId="77777777" w:rsidR="003A19F5" w:rsidRPr="006243F5"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2E512AF" w14:textId="77777777" w:rsidR="003A19F5" w:rsidRPr="006243F5" w:rsidRDefault="003A19F5" w:rsidP="003A0014">
                  <w:pPr>
                    <w:pStyle w:val="ad"/>
                    <w:spacing w:line="260" w:lineRule="exact"/>
                    <w:ind w:rightChars="-45" w:right="-99"/>
                    <w:rPr>
                      <w:rFonts w:asciiTheme="majorEastAsia" w:eastAsiaTheme="majorEastAsia" w:hAnsiTheme="majorEastAsia"/>
                      <w:sz w:val="22"/>
                      <w:szCs w:val="22"/>
                    </w:rPr>
                  </w:pPr>
                  <w:r w:rsidRPr="006243F5">
                    <w:rPr>
                      <w:rFonts w:asciiTheme="majorEastAsia" w:eastAsiaTheme="majorEastAsia" w:hAnsiTheme="majorEastAsia" w:hint="eastAsia"/>
                      <w:sz w:val="20"/>
                      <w:szCs w:val="20"/>
                    </w:rPr>
                    <w:t>技術提案が採用されなかった場合に標準案に基づいて施工する意思がある場合</w:t>
                  </w:r>
                  <w:r w:rsidRPr="006243F5">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90A8D13" w14:textId="77777777" w:rsidR="003A19F5" w:rsidRPr="006243F5" w:rsidRDefault="003A19F5" w:rsidP="003A0014">
                  <w:pPr>
                    <w:pStyle w:val="ad"/>
                    <w:spacing w:line="260" w:lineRule="exact"/>
                    <w:rPr>
                      <w:rFonts w:asciiTheme="majorEastAsia" w:eastAsiaTheme="majorEastAsia" w:hAnsiTheme="majorEastAsia"/>
                      <w:sz w:val="22"/>
                      <w:szCs w:val="22"/>
                    </w:rPr>
                  </w:pPr>
                  <w:r w:rsidRPr="006243F5">
                    <w:rPr>
                      <w:rFonts w:asciiTheme="majorEastAsia" w:eastAsiaTheme="majorEastAsia" w:hAnsiTheme="majorEastAsia" w:hint="eastAsia"/>
                      <w:sz w:val="20"/>
                      <w:szCs w:val="20"/>
                    </w:rPr>
                    <w:t>技術提案が採用されなかった場合に標準案に基づいて施工する意思がない場合</w:t>
                  </w:r>
                  <w:r w:rsidRPr="006243F5">
                    <w:rPr>
                      <w:rFonts w:asciiTheme="majorEastAsia" w:eastAsiaTheme="majorEastAsia" w:hAnsiTheme="majorEastAsia" w:cs="MS-Mincho" w:hint="eastAsia"/>
                      <w:sz w:val="20"/>
                      <w:szCs w:val="20"/>
                    </w:rPr>
                    <w:t>に○を付すこと。</w:t>
                  </w:r>
                </w:p>
              </w:tc>
            </w:tr>
          </w:tbl>
          <w:p w14:paraId="51813AEF" w14:textId="77777777" w:rsidR="003A19F5" w:rsidRPr="006243F5" w:rsidRDefault="003A19F5" w:rsidP="003A0014">
            <w:pPr>
              <w:pStyle w:val="aff0"/>
              <w:ind w:firstLineChars="100" w:firstLine="221"/>
              <w:rPr>
                <w:rFonts w:asciiTheme="majorEastAsia" w:eastAsiaTheme="majorEastAsia" w:hAnsiTheme="majorEastAsia"/>
              </w:rPr>
            </w:pPr>
          </w:p>
          <w:p w14:paraId="65BED277" w14:textId="5B7C1A20" w:rsidR="003A19F5" w:rsidRPr="006243F5" w:rsidRDefault="003A19F5" w:rsidP="003A0014">
            <w:pPr>
              <w:pStyle w:val="aff0"/>
              <w:ind w:firstLineChars="100" w:firstLine="221"/>
            </w:pPr>
            <w:r w:rsidRPr="006243F5">
              <w:rPr>
                <w:rFonts w:hint="eastAsia"/>
              </w:rPr>
              <w:t>■評価項目④</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6243F5" w14:paraId="0E28E5EE" w14:textId="77777777" w:rsidTr="003A0014">
              <w:trPr>
                <w:cantSplit/>
              </w:trPr>
              <w:tc>
                <w:tcPr>
                  <w:tcW w:w="9922" w:type="dxa"/>
                  <w:tcBorders>
                    <w:top w:val="single" w:sz="4" w:space="0" w:color="auto"/>
                    <w:left w:val="single" w:sz="4" w:space="0" w:color="auto"/>
                    <w:bottom w:val="single" w:sz="4" w:space="0" w:color="auto"/>
                    <w:right w:val="single" w:sz="4" w:space="0" w:color="auto"/>
                  </w:tcBorders>
                </w:tcPr>
                <w:p w14:paraId="78C08E88" w14:textId="1345A420" w:rsidR="003A19F5" w:rsidRPr="006243F5" w:rsidRDefault="00BB4F78" w:rsidP="003A0014">
                  <w:pPr>
                    <w:rPr>
                      <w:rFonts w:ascii="ＭＳ Ｐゴシック" w:eastAsia="ＭＳ Ｐゴシック" w:hAnsi="ＭＳ Ｐゴシック"/>
                    </w:rPr>
                  </w:pPr>
                  <w:r w:rsidRPr="006243F5">
                    <w:rPr>
                      <w:rFonts w:ascii="ＭＳ Ｐゴシック" w:eastAsia="ＭＳ Ｐゴシック" w:hAnsi="ＭＳ Ｐゴシック" w:hint="eastAsia"/>
                      <w:sz w:val="20"/>
                      <w:szCs w:val="20"/>
                    </w:rPr>
                    <w:t>高速道路上の交通規制内で行うクレーンによる吊作業時の供用路線へのはみ出し防止を目的とした施工方法に関する技術提案</w:t>
                  </w:r>
                </w:p>
              </w:tc>
            </w:tr>
          </w:tbl>
          <w:p w14:paraId="52098BF0" w14:textId="77777777" w:rsidR="003A19F5" w:rsidRPr="006243F5"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6243F5" w14:paraId="1C531503" w14:textId="77777777" w:rsidTr="003A0014">
              <w:trPr>
                <w:cantSplit/>
                <w:trHeight w:val="271"/>
              </w:trPr>
              <w:tc>
                <w:tcPr>
                  <w:tcW w:w="3402" w:type="dxa"/>
                  <w:vMerge w:val="restart"/>
                  <w:tcBorders>
                    <w:top w:val="single" w:sz="4" w:space="0" w:color="auto"/>
                    <w:left w:val="single" w:sz="4" w:space="0" w:color="auto"/>
                    <w:right w:val="single" w:sz="4" w:space="0" w:color="auto"/>
                  </w:tcBorders>
                </w:tcPr>
                <w:p w14:paraId="534A6408" w14:textId="77777777" w:rsidR="003A19F5" w:rsidRPr="006243F5" w:rsidRDefault="003A19F5" w:rsidP="003A0014">
                  <w:pPr>
                    <w:pStyle w:val="ad"/>
                    <w:widowControl/>
                    <w:spacing w:line="300" w:lineRule="exact"/>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１．評価項目に対する技術提案</w:t>
                  </w:r>
                </w:p>
                <w:p w14:paraId="67EC6BAF" w14:textId="77777777" w:rsidR="003A19F5" w:rsidRPr="006243F5"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3EBFE2D" w14:textId="77777777" w:rsidR="003A19F5" w:rsidRPr="006243F5" w:rsidRDefault="003A19F5" w:rsidP="003A0014">
                  <w:pPr>
                    <w:pStyle w:val="ad"/>
                    <w:spacing w:line="300" w:lineRule="exact"/>
                    <w:jc w:val="center"/>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F82E9E0" w14:textId="77777777" w:rsidR="003A19F5" w:rsidRPr="006243F5" w:rsidRDefault="003A19F5" w:rsidP="003A0014">
                  <w:pPr>
                    <w:pStyle w:val="ad"/>
                    <w:spacing w:line="300" w:lineRule="exact"/>
                    <w:jc w:val="center"/>
                    <w:rPr>
                      <w:rFonts w:asciiTheme="majorEastAsia" w:eastAsiaTheme="majorEastAsia" w:hAnsiTheme="majorEastAsia" w:cs="MS-Mincho"/>
                      <w:sz w:val="20"/>
                      <w:szCs w:val="20"/>
                    </w:rPr>
                  </w:pPr>
                  <w:r w:rsidRPr="006243F5">
                    <w:rPr>
                      <w:rFonts w:asciiTheme="majorEastAsia" w:eastAsiaTheme="majorEastAsia" w:hAnsiTheme="majorEastAsia" w:hint="eastAsia"/>
                      <w:sz w:val="22"/>
                      <w:szCs w:val="22"/>
                    </w:rPr>
                    <w:t>無</w:t>
                  </w:r>
                </w:p>
              </w:tc>
            </w:tr>
            <w:tr w:rsidR="003A19F5" w:rsidRPr="006243F5" w14:paraId="1E408438" w14:textId="77777777" w:rsidTr="003A0014">
              <w:trPr>
                <w:cantSplit/>
                <w:trHeight w:val="797"/>
              </w:trPr>
              <w:tc>
                <w:tcPr>
                  <w:tcW w:w="3402" w:type="dxa"/>
                  <w:vMerge/>
                  <w:tcBorders>
                    <w:left w:val="single" w:sz="4" w:space="0" w:color="auto"/>
                    <w:right w:val="single" w:sz="4" w:space="0" w:color="auto"/>
                  </w:tcBorders>
                </w:tcPr>
                <w:p w14:paraId="3A59D760" w14:textId="77777777" w:rsidR="003A19F5" w:rsidRPr="006243F5"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23A85C10" w14:textId="77777777" w:rsidR="003A19F5" w:rsidRPr="006243F5" w:rsidRDefault="003A19F5" w:rsidP="003A0014">
                  <w:pPr>
                    <w:pStyle w:val="ad"/>
                    <w:spacing w:line="240" w:lineRule="exact"/>
                    <w:rPr>
                      <w:rFonts w:asciiTheme="majorEastAsia" w:eastAsiaTheme="majorEastAsia" w:hAnsiTheme="majorEastAsia"/>
                      <w:sz w:val="20"/>
                      <w:szCs w:val="20"/>
                    </w:rPr>
                  </w:pPr>
                  <w:r w:rsidRPr="006243F5">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0CE091A8" w14:textId="77777777" w:rsidR="003A19F5" w:rsidRPr="006243F5" w:rsidRDefault="003A19F5" w:rsidP="003A0014">
                  <w:pPr>
                    <w:autoSpaceDE w:val="0"/>
                    <w:autoSpaceDN w:val="0"/>
                    <w:adjustRightInd w:val="0"/>
                    <w:spacing w:line="240" w:lineRule="exact"/>
                    <w:jc w:val="left"/>
                    <w:rPr>
                      <w:rFonts w:asciiTheme="majorEastAsia" w:eastAsiaTheme="majorEastAsia" w:hAnsiTheme="majorEastAsia"/>
                      <w:sz w:val="20"/>
                      <w:szCs w:val="20"/>
                    </w:rPr>
                  </w:pPr>
                  <w:r w:rsidRPr="006243F5">
                    <w:rPr>
                      <w:rFonts w:asciiTheme="majorEastAsia" w:eastAsiaTheme="majorEastAsia" w:hAnsiTheme="majorEastAsia" w:cs="MS-Mincho" w:hint="eastAsia"/>
                      <w:kern w:val="0"/>
                      <w:sz w:val="20"/>
                      <w:szCs w:val="20"/>
                    </w:rPr>
                    <w:t>技術提案を行わず設計図書に示す標準案に基づく施工を行う場合</w:t>
                  </w:r>
                  <w:r w:rsidRPr="006243F5">
                    <w:rPr>
                      <w:rFonts w:asciiTheme="majorEastAsia" w:eastAsiaTheme="majorEastAsia" w:hAnsiTheme="majorEastAsia" w:cs="MS-Mincho" w:hint="eastAsia"/>
                      <w:sz w:val="20"/>
                      <w:szCs w:val="20"/>
                    </w:rPr>
                    <w:t>に</w:t>
                  </w:r>
                  <w:r w:rsidRPr="006243F5">
                    <w:rPr>
                      <w:rFonts w:asciiTheme="majorEastAsia" w:eastAsiaTheme="majorEastAsia" w:hAnsiTheme="majorEastAsia" w:cs="MS-Mincho" w:hint="eastAsia"/>
                      <w:kern w:val="0"/>
                      <w:sz w:val="20"/>
                      <w:szCs w:val="20"/>
                    </w:rPr>
                    <w:t>○を付すこと。</w:t>
                  </w:r>
                </w:p>
              </w:tc>
            </w:tr>
          </w:tbl>
          <w:p w14:paraId="2C1D15F0" w14:textId="77777777" w:rsidR="003A19F5" w:rsidRPr="006243F5"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6243F5" w14:paraId="65DE0608" w14:textId="77777777" w:rsidTr="003A0014">
              <w:trPr>
                <w:cantSplit/>
                <w:trHeight w:val="331"/>
              </w:trPr>
              <w:tc>
                <w:tcPr>
                  <w:tcW w:w="3402" w:type="dxa"/>
                  <w:vMerge w:val="restart"/>
                  <w:tcBorders>
                    <w:left w:val="single" w:sz="4" w:space="0" w:color="auto"/>
                    <w:right w:val="single" w:sz="4" w:space="0" w:color="auto"/>
                  </w:tcBorders>
                </w:tcPr>
                <w:p w14:paraId="72DF5780" w14:textId="77777777" w:rsidR="003A19F5" w:rsidRPr="006243F5"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6243F5">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2CB5FE" w14:textId="77777777" w:rsidR="003A19F5" w:rsidRPr="006243F5" w:rsidRDefault="003A19F5" w:rsidP="003A0014">
                  <w:pPr>
                    <w:pStyle w:val="ad"/>
                    <w:spacing w:line="300" w:lineRule="exact"/>
                    <w:jc w:val="center"/>
                    <w:rPr>
                      <w:rFonts w:asciiTheme="majorEastAsia" w:eastAsiaTheme="majorEastAsia" w:hAnsiTheme="majorEastAsia"/>
                      <w:sz w:val="20"/>
                      <w:szCs w:val="20"/>
                    </w:rPr>
                  </w:pPr>
                  <w:r w:rsidRPr="006243F5">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374ED213" w14:textId="77777777" w:rsidR="003A19F5" w:rsidRPr="006243F5" w:rsidRDefault="003A19F5" w:rsidP="003A0014">
                  <w:pPr>
                    <w:pStyle w:val="ad"/>
                    <w:spacing w:line="300" w:lineRule="exact"/>
                    <w:ind w:left="66"/>
                    <w:jc w:val="center"/>
                    <w:rPr>
                      <w:rFonts w:asciiTheme="majorEastAsia" w:eastAsiaTheme="majorEastAsia" w:hAnsiTheme="majorEastAsia"/>
                      <w:sz w:val="20"/>
                      <w:szCs w:val="20"/>
                    </w:rPr>
                  </w:pPr>
                  <w:r w:rsidRPr="006243F5">
                    <w:rPr>
                      <w:rFonts w:asciiTheme="majorEastAsia" w:eastAsiaTheme="majorEastAsia" w:hAnsiTheme="majorEastAsia" w:hint="eastAsia"/>
                      <w:sz w:val="22"/>
                      <w:szCs w:val="22"/>
                    </w:rPr>
                    <w:t>無</w:t>
                  </w:r>
                </w:p>
              </w:tc>
            </w:tr>
            <w:tr w:rsidR="003A19F5" w:rsidRPr="006243F5" w14:paraId="17E86993" w14:textId="77777777" w:rsidTr="003A0014">
              <w:trPr>
                <w:cantSplit/>
                <w:trHeight w:val="857"/>
              </w:trPr>
              <w:tc>
                <w:tcPr>
                  <w:tcW w:w="3402" w:type="dxa"/>
                  <w:vMerge/>
                  <w:tcBorders>
                    <w:left w:val="single" w:sz="4" w:space="0" w:color="auto"/>
                    <w:bottom w:val="single" w:sz="4" w:space="0" w:color="auto"/>
                    <w:right w:val="single" w:sz="4" w:space="0" w:color="auto"/>
                  </w:tcBorders>
                </w:tcPr>
                <w:p w14:paraId="119A46A9" w14:textId="77777777" w:rsidR="003A19F5" w:rsidRPr="006243F5"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66958E7E" w14:textId="77777777" w:rsidR="003A19F5" w:rsidRPr="006243F5" w:rsidRDefault="003A19F5" w:rsidP="003A0014">
                  <w:pPr>
                    <w:pStyle w:val="ad"/>
                    <w:spacing w:line="240" w:lineRule="exact"/>
                    <w:ind w:rightChars="-45" w:right="-99"/>
                    <w:rPr>
                      <w:rFonts w:asciiTheme="majorEastAsia" w:eastAsiaTheme="majorEastAsia" w:hAnsiTheme="majorEastAsia"/>
                      <w:sz w:val="20"/>
                      <w:szCs w:val="20"/>
                    </w:rPr>
                  </w:pPr>
                  <w:r w:rsidRPr="006243F5">
                    <w:rPr>
                      <w:rFonts w:asciiTheme="majorEastAsia" w:eastAsiaTheme="majorEastAsia" w:hAnsiTheme="majorEastAsia" w:hint="eastAsia"/>
                      <w:sz w:val="20"/>
                      <w:szCs w:val="20"/>
                    </w:rPr>
                    <w:t>技術提案が採用されなかった場合に標準案に基づいて施工する意思がある場合</w:t>
                  </w:r>
                  <w:r w:rsidRPr="006243F5">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12887475" w14:textId="77777777" w:rsidR="003A19F5" w:rsidRPr="006243F5" w:rsidRDefault="003A19F5" w:rsidP="003A0014">
                  <w:pPr>
                    <w:pStyle w:val="ad"/>
                    <w:spacing w:line="240" w:lineRule="exact"/>
                    <w:rPr>
                      <w:rFonts w:asciiTheme="majorEastAsia" w:eastAsiaTheme="majorEastAsia" w:hAnsiTheme="majorEastAsia"/>
                      <w:sz w:val="20"/>
                      <w:szCs w:val="20"/>
                    </w:rPr>
                  </w:pPr>
                  <w:r w:rsidRPr="006243F5">
                    <w:rPr>
                      <w:rFonts w:asciiTheme="majorEastAsia" w:eastAsiaTheme="majorEastAsia" w:hAnsiTheme="majorEastAsia" w:hint="eastAsia"/>
                      <w:sz w:val="20"/>
                      <w:szCs w:val="20"/>
                    </w:rPr>
                    <w:t>技術提案が採用されなかった場合に標準案に基づいて施工する意思がない場合</w:t>
                  </w:r>
                  <w:r w:rsidRPr="006243F5">
                    <w:rPr>
                      <w:rFonts w:asciiTheme="majorEastAsia" w:eastAsiaTheme="majorEastAsia" w:hAnsiTheme="majorEastAsia" w:cs="MS-Mincho" w:hint="eastAsia"/>
                      <w:sz w:val="20"/>
                      <w:szCs w:val="20"/>
                    </w:rPr>
                    <w:t>に○を付すこと。</w:t>
                  </w:r>
                </w:p>
              </w:tc>
            </w:tr>
          </w:tbl>
          <w:p w14:paraId="7AE41AAB" w14:textId="77777777" w:rsidR="003A19F5" w:rsidRPr="006243F5" w:rsidRDefault="003A19F5" w:rsidP="003A19F5">
            <w:pPr>
              <w:pStyle w:val="af1"/>
              <w:jc w:val="left"/>
            </w:pPr>
          </w:p>
          <w:p w14:paraId="4A26E14D" w14:textId="5574BF84" w:rsidR="003A19F5" w:rsidRPr="006243F5" w:rsidRDefault="003A19F5" w:rsidP="003A0014">
            <w:pPr>
              <w:pStyle w:val="af1"/>
              <w:rPr>
                <w:rFonts w:ascii="ＭＳ Ｐゴシック" w:eastAsia="ＭＳ Ｐゴシック" w:hAnsi="ＭＳ Ｐゴシック"/>
              </w:rPr>
            </w:pPr>
            <w:r w:rsidRPr="003F0514">
              <w:rPr>
                <w:rFonts w:ascii="ＭＳ Ｐゴシック" w:eastAsia="ＭＳ Ｐゴシック" w:hAnsi="ＭＳ Ｐゴシック" w:hint="eastAsia"/>
              </w:rPr>
              <w:t>以　上</w:t>
            </w:r>
            <w:r w:rsidRPr="006243F5">
              <w:rPr>
                <w:rFonts w:ascii="ＭＳ Ｐゴシック" w:eastAsia="ＭＳ Ｐゴシック" w:hAnsi="ＭＳ Ｐゴシック" w:hint="eastAsia"/>
              </w:rPr>
              <w:t xml:space="preserve">　　</w:t>
            </w:r>
          </w:p>
        </w:tc>
      </w:tr>
    </w:tbl>
    <w:p w14:paraId="67391822" w14:textId="145FB2A9" w:rsidR="003A19F5" w:rsidRDefault="003A19F5">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2D9BD8A5" w:rsidR="004634EF" w:rsidRPr="00E76CC7" w:rsidRDefault="00AB50C5" w:rsidP="00AB50C5">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 xml:space="preserve">工事名　</w:t>
            </w:r>
            <w:r w:rsidR="00F80A03" w:rsidRPr="00F80A03">
              <w:rPr>
                <w:rFonts w:ascii="ＭＳ Ｐゴシック" w:eastAsia="ＭＳ Ｐゴシック" w:hAnsi="ＭＳ Ｐゴシック" w:hint="eastAsia"/>
                <w:sz w:val="20"/>
                <w:szCs w:val="20"/>
                <w:u w:val="single"/>
              </w:rPr>
              <w:t>常磐自動車道　関本高架橋耐震補強工事</w:t>
            </w:r>
          </w:p>
          <w:p w14:paraId="424DE745" w14:textId="77777777" w:rsidR="004634EF" w:rsidRPr="00E76CC7"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7F2121E0" w14:textId="77777777" w:rsidR="00ED79A0" w:rsidRPr="008B7143" w:rsidRDefault="00ED79A0" w:rsidP="00ED79A0">
                  <w:pPr>
                    <w:rPr>
                      <w:rFonts w:ascii="ＭＳ Ｐゴシック" w:eastAsia="ＭＳ Ｐゴシック" w:hAnsi="ＭＳ Ｐゴシック"/>
                      <w:sz w:val="20"/>
                      <w:szCs w:val="20"/>
                    </w:rPr>
                  </w:pPr>
                  <w:r w:rsidRPr="008B7143">
                    <w:rPr>
                      <w:rFonts w:ascii="ＭＳ Ｐゴシック" w:eastAsia="ＭＳ Ｐゴシック" w:hAnsi="ＭＳ Ｐゴシック" w:hint="eastAsia"/>
                      <w:sz w:val="20"/>
                      <w:szCs w:val="20"/>
                    </w:rPr>
                    <w:t>コンクリートの材料分離に起因する初期欠陥※１の抑制に関する技術提案</w:t>
                  </w:r>
                </w:p>
                <w:p w14:paraId="4E5A917F" w14:textId="351D8D61" w:rsidR="00E94E0E" w:rsidRPr="00FB25FC" w:rsidRDefault="00ED79A0" w:rsidP="00ED79A0">
                  <w:pPr>
                    <w:rPr>
                      <w:rFonts w:ascii="ＭＳ Ｐゴシック" w:eastAsia="ＭＳ Ｐゴシック" w:hAnsi="ＭＳ Ｐゴシック"/>
                      <w:sz w:val="21"/>
                      <w:szCs w:val="21"/>
                    </w:rPr>
                  </w:pPr>
                  <w:r w:rsidRPr="008B7143">
                    <w:rPr>
                      <w:rFonts w:ascii="ＭＳ Ｐゴシック" w:eastAsia="ＭＳ Ｐゴシック" w:hAnsi="ＭＳ Ｐゴシック" w:hint="eastAsia"/>
                      <w:sz w:val="20"/>
                      <w:szCs w:val="20"/>
                    </w:rPr>
                    <w:t>※１初期欠陥とは、コンクリート標準示方書【維持管理編：本編】（2022制定)における、「1.3用語の定義」に関する内容。</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22D448B4" w14:textId="77777777" w:rsidTr="00DF12AF">
              <w:trPr>
                <w:cantSplit/>
                <w:trHeight w:val="66"/>
              </w:trPr>
              <w:tc>
                <w:tcPr>
                  <w:tcW w:w="9815" w:type="dxa"/>
                  <w:gridSpan w:val="4"/>
                  <w:tcBorders>
                    <w:top w:val="nil"/>
                    <w:bottom w:val="nil"/>
                  </w:tcBorders>
                </w:tcPr>
                <w:p w14:paraId="22E769D8" w14:textId="35C20635" w:rsidR="00DF12AF"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9C086D" w:rsidRPr="00E76CC7">
                    <w:rPr>
                      <w:rFonts w:asciiTheme="majorEastAsia" w:eastAsiaTheme="majorEastAsia" w:hAnsiTheme="majorEastAsia" w:hint="eastAsia"/>
                      <w:b/>
                      <w:sz w:val="20"/>
                      <w:szCs w:val="20"/>
                    </w:rPr>
                    <w:t>．提案内容（留意点及び対応策）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753FE27E" w:rsidR="008F0671"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05B71406" w:rsidR="009C086D" w:rsidRPr="00E76CC7" w:rsidRDefault="00AB4451" w:rsidP="009C086D">
                  <w:pPr>
                    <w:pStyle w:val="ad"/>
                    <w:widowControl/>
                    <w:wordWrap w:val="0"/>
                    <w:rPr>
                      <w:rFonts w:asciiTheme="majorEastAsia" w:eastAsia="PMingLiU"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052CF4C5" w:rsidR="009C086D" w:rsidRPr="00E76CC7" w:rsidRDefault="00AB4451" w:rsidP="009C086D">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3A19F5" w:rsidRPr="00E76CC7" w14:paraId="23CEC8F6" w14:textId="77777777" w:rsidTr="003A19F5">
              <w:trPr>
                <w:cantSplit/>
                <w:trHeight w:val="205"/>
              </w:trPr>
              <w:tc>
                <w:tcPr>
                  <w:tcW w:w="1446" w:type="dxa"/>
                  <w:tcBorders>
                    <w:top w:val="nil"/>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gridSpan w:val="3"/>
                  <w:tcBorders>
                    <w:top w:val="nil"/>
                    <w:left w:val="single" w:sz="4" w:space="0" w:color="auto"/>
                    <w:bottom w:val="single" w:sz="4" w:space="0" w:color="auto"/>
                  </w:tcBorders>
                </w:tcPr>
                <w:p w14:paraId="6CAF8002" w14:textId="1D78F49F" w:rsidR="002C4694" w:rsidRPr="00FB25FC" w:rsidRDefault="00ED79A0" w:rsidP="00347A6D">
                  <w:pPr>
                    <w:pStyle w:val="ad"/>
                    <w:widowControl/>
                    <w:wordWrap w:val="0"/>
                    <w:rPr>
                      <w:rFonts w:asciiTheme="majorEastAsia" w:eastAsiaTheme="majorEastAsia" w:hAnsiTheme="majorEastAsia"/>
                      <w:b/>
                    </w:rPr>
                  </w:pPr>
                  <w:r w:rsidRPr="008B7143">
                    <w:rPr>
                      <w:rFonts w:ascii="ＭＳ Ｐゴシック" w:eastAsia="ＭＳ Ｐゴシック" w:hAnsi="ＭＳ Ｐゴシック" w:hint="eastAsia"/>
                      <w:sz w:val="20"/>
                      <w:szCs w:val="20"/>
                    </w:rPr>
                    <w:t>コンクリートの乾燥収縮に伴うひび割れの抑制に関する技術提案</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095C2B68" w:rsidR="00871F7F"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ad"/>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20C323FD" w:rsidR="00871F7F" w:rsidRPr="00E76CC7" w:rsidRDefault="00AB4451"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684CFAF4" w:rsidR="009C086D" w:rsidRPr="00E76CC7" w:rsidRDefault="00AB4451"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11948390" w:rsidR="009C086D" w:rsidRPr="00E76CC7" w:rsidRDefault="00AB4451"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871F7F" w:rsidRPr="00E76CC7" w14:paraId="4477D3AC" w14:textId="77777777" w:rsidTr="003A19F5">
              <w:trPr>
                <w:cantSplit/>
                <w:trHeight w:val="111"/>
              </w:trPr>
              <w:tc>
                <w:tcPr>
                  <w:tcW w:w="1446" w:type="dxa"/>
                  <w:tcBorders>
                    <w:top w:val="single" w:sz="4" w:space="0" w:color="auto"/>
                    <w:bottom w:val="single" w:sz="4" w:space="0" w:color="auto"/>
                    <w:right w:val="single" w:sz="4" w:space="0" w:color="auto"/>
                  </w:tcBorders>
                </w:tcPr>
                <w:p w14:paraId="194AFA47" w14:textId="23DF0D6D" w:rsidR="00871F7F" w:rsidRPr="00E76CC7" w:rsidRDefault="00871F7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3A19F5">
                    <w:rPr>
                      <w:rFonts w:asciiTheme="majorEastAsia" w:eastAsiaTheme="majorEastAsia" w:hAnsiTheme="majorEastAsia" w:hint="eastAsia"/>
                      <w:sz w:val="20"/>
                      <w:szCs w:val="20"/>
                    </w:rPr>
                    <w:t>③</w:t>
                  </w:r>
                </w:p>
              </w:tc>
              <w:tc>
                <w:tcPr>
                  <w:tcW w:w="8369" w:type="dxa"/>
                  <w:gridSpan w:val="3"/>
                  <w:tcBorders>
                    <w:top w:val="single" w:sz="4" w:space="0" w:color="auto"/>
                    <w:left w:val="single" w:sz="4" w:space="0" w:color="auto"/>
                    <w:bottom w:val="single" w:sz="4" w:space="0" w:color="auto"/>
                  </w:tcBorders>
                </w:tcPr>
                <w:p w14:paraId="25DDAE63" w14:textId="30460F44" w:rsidR="00871F7F" w:rsidRPr="00FB25FC" w:rsidRDefault="00ED79A0" w:rsidP="00347A6D">
                  <w:pPr>
                    <w:spacing w:line="240" w:lineRule="atLeast"/>
                    <w:rPr>
                      <w:rFonts w:ascii="ＭＳ Ｐゴシック" w:eastAsia="ＭＳ Ｐゴシック" w:hAnsi="ＭＳ Ｐゴシック"/>
                      <w:sz w:val="21"/>
                      <w:szCs w:val="21"/>
                      <w:highlight w:val="yellow"/>
                    </w:rPr>
                  </w:pPr>
                  <w:r w:rsidRPr="008B7143">
                    <w:rPr>
                      <w:rFonts w:ascii="ＭＳ Ｐゴシック" w:eastAsia="ＭＳ Ｐゴシック" w:hAnsi="ＭＳ Ｐゴシック" w:hint="eastAsia"/>
                      <w:sz w:val="20"/>
                      <w:szCs w:val="20"/>
                    </w:rPr>
                    <w:t>既設構造物へのアンカー等の削孔による既設構造物の損傷防止に関する技術提案</w:t>
                  </w:r>
                </w:p>
              </w:tc>
            </w:tr>
            <w:tr w:rsidR="00871F7F" w:rsidRPr="00E76CC7" w14:paraId="58C2F813" w14:textId="77777777" w:rsidTr="002A54D1">
              <w:trPr>
                <w:cantSplit/>
                <w:trHeight w:val="298"/>
              </w:trPr>
              <w:tc>
                <w:tcPr>
                  <w:tcW w:w="9815" w:type="dxa"/>
                  <w:gridSpan w:val="4"/>
                  <w:tcBorders>
                    <w:top w:val="single" w:sz="4" w:space="0" w:color="auto"/>
                    <w:bottom w:val="single" w:sz="4" w:space="0" w:color="auto"/>
                  </w:tcBorders>
                </w:tcPr>
                <w:p w14:paraId="440040CE" w14:textId="2B7CA19F"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78A833FB" w14:textId="77777777" w:rsidTr="0061077E">
              <w:trPr>
                <w:cantSplit/>
                <w:trHeight w:val="242"/>
              </w:trPr>
              <w:tc>
                <w:tcPr>
                  <w:tcW w:w="9815" w:type="dxa"/>
                  <w:gridSpan w:val="4"/>
                  <w:tcBorders>
                    <w:top w:val="nil"/>
                    <w:bottom w:val="nil"/>
                  </w:tcBorders>
                </w:tcPr>
                <w:p w14:paraId="5C77BD5B" w14:textId="406E8F88" w:rsidR="00871F7F"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BE6C7E" w:rsidRPr="00E76CC7" w14:paraId="66E77591" w14:textId="77777777" w:rsidTr="00347A6D">
              <w:trPr>
                <w:cantSplit/>
                <w:trHeight w:val="737"/>
              </w:trPr>
              <w:tc>
                <w:tcPr>
                  <w:tcW w:w="6950" w:type="dxa"/>
                  <w:gridSpan w:val="2"/>
                  <w:tcBorders>
                    <w:top w:val="nil"/>
                    <w:bottom w:val="nil"/>
                    <w:right w:val="dotted" w:sz="4" w:space="0" w:color="auto"/>
                  </w:tcBorders>
                </w:tcPr>
                <w:p w14:paraId="67DF21E9" w14:textId="77777777" w:rsidR="00BE6C7E"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7624E00D"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FB44EF3" w14:textId="3A4E3769"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345C6C6" w14:textId="77777777" w:rsidR="00BE6C7E" w:rsidRPr="00E76CC7" w:rsidRDefault="00BE6C7E" w:rsidP="00871F7F">
                  <w:pPr>
                    <w:pStyle w:val="ad"/>
                    <w:widowControl/>
                    <w:wordWrap w:val="0"/>
                    <w:rPr>
                      <w:rFonts w:asciiTheme="majorEastAsia" w:eastAsiaTheme="majorEastAsia" w:hAnsiTheme="majorEastAsia"/>
                      <w:sz w:val="20"/>
                      <w:szCs w:val="20"/>
                    </w:rPr>
                  </w:pPr>
                </w:p>
              </w:tc>
            </w:tr>
            <w:tr w:rsidR="00871F7F" w:rsidRPr="00E76CC7" w14:paraId="119BD0EE" w14:textId="77777777" w:rsidTr="009C086D">
              <w:trPr>
                <w:cantSplit/>
                <w:trHeight w:val="205"/>
              </w:trPr>
              <w:tc>
                <w:tcPr>
                  <w:tcW w:w="9815" w:type="dxa"/>
                  <w:gridSpan w:val="4"/>
                  <w:tcBorders>
                    <w:top w:val="nil"/>
                    <w:bottom w:val="nil"/>
                  </w:tcBorders>
                </w:tcPr>
                <w:p w14:paraId="58961B22" w14:textId="4D4EACEB" w:rsidR="00871F7F" w:rsidRPr="00E76CC7" w:rsidRDefault="00AB4451"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35124663" w14:textId="77777777" w:rsidTr="009C086D">
              <w:trPr>
                <w:cantSplit/>
                <w:trHeight w:val="205"/>
              </w:trPr>
              <w:tc>
                <w:tcPr>
                  <w:tcW w:w="9815" w:type="dxa"/>
                  <w:gridSpan w:val="4"/>
                  <w:tcBorders>
                    <w:top w:val="nil"/>
                    <w:bottom w:val="nil"/>
                  </w:tcBorders>
                </w:tcPr>
                <w:p w14:paraId="21AAEB51" w14:textId="3BA98D15" w:rsidR="009C086D" w:rsidRPr="00E76CC7" w:rsidRDefault="00AB4451"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71C86A30" w14:textId="77777777" w:rsidTr="009C086D">
              <w:trPr>
                <w:cantSplit/>
                <w:trHeight w:val="205"/>
              </w:trPr>
              <w:tc>
                <w:tcPr>
                  <w:tcW w:w="9815" w:type="dxa"/>
                  <w:gridSpan w:val="4"/>
                  <w:tcBorders>
                    <w:top w:val="nil"/>
                    <w:bottom w:val="single" w:sz="4" w:space="0" w:color="auto"/>
                  </w:tcBorders>
                </w:tcPr>
                <w:p w14:paraId="19231424" w14:textId="04638EEA" w:rsidR="009C086D" w:rsidRPr="00E76CC7" w:rsidRDefault="00AB4451"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3A19F5" w:rsidRPr="00E76CC7" w14:paraId="1D0DB784" w14:textId="77777777" w:rsidTr="003A19F5">
              <w:trPr>
                <w:cantSplit/>
                <w:trHeight w:val="35"/>
              </w:trPr>
              <w:tc>
                <w:tcPr>
                  <w:tcW w:w="1446" w:type="dxa"/>
                  <w:tcBorders>
                    <w:top w:val="single" w:sz="4" w:space="0" w:color="auto"/>
                    <w:bottom w:val="single" w:sz="4" w:space="0" w:color="auto"/>
                    <w:right w:val="single" w:sz="4" w:space="0" w:color="auto"/>
                  </w:tcBorders>
                </w:tcPr>
                <w:p w14:paraId="1D8B9115" w14:textId="144F8724" w:rsidR="003A19F5" w:rsidRPr="00E76CC7" w:rsidRDefault="003A19F5" w:rsidP="003A19F5">
                  <w:pPr>
                    <w:pStyle w:val="ad"/>
                    <w:widowControl/>
                    <w:wordWrap w:val="0"/>
                    <w:ind w:rightChars="-47" w:right="-103"/>
                    <w:rPr>
                      <w:rFonts w:asciiTheme="majorEastAsia" w:eastAsiaTheme="majorEastAsia" w:hAnsiTheme="majorEastAsia"/>
                      <w:b/>
                      <w:color w:val="000000" w:themeColor="text1"/>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④</w:t>
                  </w:r>
                </w:p>
              </w:tc>
              <w:tc>
                <w:tcPr>
                  <w:tcW w:w="8369" w:type="dxa"/>
                  <w:gridSpan w:val="3"/>
                  <w:tcBorders>
                    <w:top w:val="single" w:sz="4" w:space="0" w:color="auto"/>
                    <w:left w:val="single" w:sz="4" w:space="0" w:color="auto"/>
                    <w:bottom w:val="single" w:sz="4" w:space="0" w:color="auto"/>
                  </w:tcBorders>
                </w:tcPr>
                <w:p w14:paraId="7487E94A" w14:textId="5B53425E" w:rsidR="002C4694" w:rsidRPr="00FB25FC" w:rsidRDefault="00ED79A0" w:rsidP="00347A6D">
                  <w:pPr>
                    <w:pStyle w:val="ad"/>
                    <w:widowControl/>
                    <w:wordWrap w:val="0"/>
                    <w:ind w:rightChars="-47" w:right="-103"/>
                    <w:rPr>
                      <w:rFonts w:asciiTheme="majorEastAsia" w:eastAsiaTheme="majorEastAsia" w:hAnsiTheme="majorEastAsia"/>
                      <w:b/>
                      <w:color w:val="000000" w:themeColor="text1"/>
                    </w:rPr>
                  </w:pPr>
                  <w:r w:rsidRPr="008B7143">
                    <w:rPr>
                      <w:rFonts w:ascii="ＭＳ Ｐゴシック" w:eastAsia="ＭＳ Ｐゴシック" w:hAnsi="ＭＳ Ｐゴシック" w:hint="eastAsia"/>
                      <w:sz w:val="20"/>
                      <w:szCs w:val="20"/>
                    </w:rPr>
                    <w:t>高速道路上の交通規制内で行うクレーンによる吊作業時の供用路線へのはみ出し防止を目的とした施工方法に関する技術提案</w:t>
                  </w:r>
                </w:p>
              </w:tc>
            </w:tr>
            <w:tr w:rsidR="00BE6C7E" w:rsidRPr="00E76CC7" w14:paraId="527B5677" w14:textId="77777777" w:rsidTr="00DF12AF">
              <w:trPr>
                <w:cantSplit/>
                <w:trHeight w:val="35"/>
              </w:trPr>
              <w:tc>
                <w:tcPr>
                  <w:tcW w:w="9815" w:type="dxa"/>
                  <w:gridSpan w:val="4"/>
                  <w:tcBorders>
                    <w:top w:val="single" w:sz="4" w:space="0" w:color="auto"/>
                    <w:bottom w:val="single" w:sz="4" w:space="0" w:color="auto"/>
                  </w:tcBorders>
                </w:tcPr>
                <w:p w14:paraId="309EADB9" w14:textId="675126ED" w:rsidR="00BE6C7E" w:rsidRPr="00E76CC7" w:rsidRDefault="00BE6C7E"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BE6C7E" w:rsidRPr="00E76CC7" w14:paraId="521E0E39" w14:textId="77777777" w:rsidTr="00FF4FCD">
              <w:trPr>
                <w:cantSplit/>
                <w:trHeight w:val="330"/>
              </w:trPr>
              <w:tc>
                <w:tcPr>
                  <w:tcW w:w="9815" w:type="dxa"/>
                  <w:gridSpan w:val="4"/>
                  <w:tcBorders>
                    <w:top w:val="nil"/>
                    <w:bottom w:val="nil"/>
                  </w:tcBorders>
                </w:tcPr>
                <w:p w14:paraId="47097D70" w14:textId="742534A6" w:rsidR="00BE6C7E" w:rsidRPr="00E76CC7" w:rsidRDefault="00AB4451" w:rsidP="00FF4FC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BE6C7E" w:rsidRPr="00E76CC7">
                    <w:rPr>
                      <w:rFonts w:asciiTheme="majorEastAsia" w:eastAsiaTheme="majorEastAsia" w:hAnsiTheme="majorEastAsia" w:hint="eastAsia"/>
                      <w:b/>
                      <w:sz w:val="20"/>
                      <w:szCs w:val="20"/>
                    </w:rPr>
                    <w:t>．提案内容（留意点及び対応策）</w:t>
                  </w:r>
                </w:p>
              </w:tc>
            </w:tr>
            <w:tr w:rsidR="00BE6C7E" w:rsidRPr="00E76CC7" w14:paraId="34E7E513" w14:textId="77777777" w:rsidTr="00347A6D">
              <w:trPr>
                <w:cantSplit/>
                <w:trHeight w:val="750"/>
              </w:trPr>
              <w:tc>
                <w:tcPr>
                  <w:tcW w:w="6950" w:type="dxa"/>
                  <w:gridSpan w:val="2"/>
                  <w:tcBorders>
                    <w:top w:val="nil"/>
                    <w:right w:val="dotted" w:sz="4" w:space="0" w:color="auto"/>
                  </w:tcBorders>
                </w:tcPr>
                <w:p w14:paraId="66149285" w14:textId="77777777" w:rsidR="00BE6C7E" w:rsidRPr="00E76CC7" w:rsidRDefault="00FF4FC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3E45F526"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1CDA7DCF" w14:textId="65B07F60"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tcBorders>
                </w:tcPr>
                <w:p w14:paraId="05194139" w14:textId="77777777" w:rsidR="00BE6C7E" w:rsidRPr="00E76CC7" w:rsidRDefault="00BE6C7E" w:rsidP="00BE6C7E">
                  <w:pPr>
                    <w:pStyle w:val="ad"/>
                    <w:widowControl/>
                    <w:wordWrap w:val="0"/>
                    <w:rPr>
                      <w:rFonts w:asciiTheme="majorEastAsia" w:eastAsiaTheme="majorEastAsia" w:hAnsiTheme="majorEastAsia"/>
                      <w:sz w:val="20"/>
                      <w:szCs w:val="20"/>
                    </w:rPr>
                  </w:pPr>
                </w:p>
              </w:tc>
            </w:tr>
            <w:tr w:rsidR="00BE6C7E" w:rsidRPr="00E76CC7" w14:paraId="5C10F158" w14:textId="77777777" w:rsidTr="009C086D">
              <w:trPr>
                <w:cantSplit/>
                <w:trHeight w:val="205"/>
              </w:trPr>
              <w:tc>
                <w:tcPr>
                  <w:tcW w:w="9815" w:type="dxa"/>
                  <w:gridSpan w:val="4"/>
                </w:tcPr>
                <w:p w14:paraId="3F4BDAAD" w14:textId="0CDBF40B" w:rsidR="00BE6C7E" w:rsidRPr="00E76CC7" w:rsidRDefault="00AB4451" w:rsidP="00BE6C7E">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6B1D35C6" w14:textId="77777777" w:rsidTr="00871F7F">
              <w:trPr>
                <w:cantSplit/>
                <w:trHeight w:val="205"/>
              </w:trPr>
              <w:tc>
                <w:tcPr>
                  <w:tcW w:w="9815" w:type="dxa"/>
                  <w:gridSpan w:val="4"/>
                </w:tcPr>
                <w:p w14:paraId="11079649" w14:textId="1AD7604F" w:rsidR="009C086D" w:rsidRPr="00E76CC7" w:rsidRDefault="00AB4451" w:rsidP="00BE6C7E">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02ABB461" w14:textId="77777777" w:rsidTr="00871F7F">
              <w:trPr>
                <w:cantSplit/>
                <w:trHeight w:val="205"/>
              </w:trPr>
              <w:tc>
                <w:tcPr>
                  <w:tcW w:w="9815" w:type="dxa"/>
                  <w:gridSpan w:val="4"/>
                </w:tcPr>
                <w:p w14:paraId="5AA4E32A" w14:textId="4F20333D" w:rsidR="009C086D" w:rsidRPr="00E76CC7" w:rsidRDefault="00AB4451" w:rsidP="00BE6C7E">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7"/>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FD191" w14:textId="77777777" w:rsidR="00F569AC" w:rsidRDefault="00F569AC" w:rsidP="00201A24">
      <w:r>
        <w:separator/>
      </w:r>
    </w:p>
  </w:endnote>
  <w:endnote w:type="continuationSeparator" w:id="0">
    <w:p w14:paraId="2CF1E15C" w14:textId="77777777" w:rsidR="00F569AC" w:rsidRDefault="00F569AC"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9F3AB" w14:textId="77777777" w:rsidR="00F569AC" w:rsidRDefault="00F569AC" w:rsidP="00201A24">
      <w:r>
        <w:separator/>
      </w:r>
    </w:p>
  </w:footnote>
  <w:footnote w:type="continuationSeparator" w:id="0">
    <w:p w14:paraId="4AD06CEA" w14:textId="77777777" w:rsidR="00F569AC" w:rsidRDefault="00F569AC"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A7B9C"/>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0514"/>
    <w:rsid w:val="003F481C"/>
    <w:rsid w:val="003F50BF"/>
    <w:rsid w:val="003F5F09"/>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086B"/>
    <w:rsid w:val="00541508"/>
    <w:rsid w:val="00541537"/>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24F"/>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2146"/>
    <w:rsid w:val="005F3292"/>
    <w:rsid w:val="005F422C"/>
    <w:rsid w:val="005F555C"/>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3F5"/>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42E1"/>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4C9D"/>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5EC6"/>
    <w:rsid w:val="00777395"/>
    <w:rsid w:val="0078049B"/>
    <w:rsid w:val="0078130C"/>
    <w:rsid w:val="00781B67"/>
    <w:rsid w:val="007851FB"/>
    <w:rsid w:val="00791E8F"/>
    <w:rsid w:val="00792ABD"/>
    <w:rsid w:val="007A12A8"/>
    <w:rsid w:val="007A1B52"/>
    <w:rsid w:val="007A2199"/>
    <w:rsid w:val="007A2FDA"/>
    <w:rsid w:val="007A3AF9"/>
    <w:rsid w:val="007A4CA1"/>
    <w:rsid w:val="007A6F06"/>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2FEB"/>
    <w:rsid w:val="00973A82"/>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A573C"/>
    <w:rsid w:val="00AB060D"/>
    <w:rsid w:val="00AB2F65"/>
    <w:rsid w:val="00AB31EA"/>
    <w:rsid w:val="00AB4451"/>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3047"/>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4F78"/>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1DE3"/>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3F86"/>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6E83"/>
    <w:rsid w:val="00D37F21"/>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55D3"/>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3995"/>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D79A0"/>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569AC"/>
    <w:rsid w:val="00F6076A"/>
    <w:rsid w:val="00F60C0F"/>
    <w:rsid w:val="00F61469"/>
    <w:rsid w:val="00F62B80"/>
    <w:rsid w:val="00F63212"/>
    <w:rsid w:val="00F70E6A"/>
    <w:rsid w:val="00F7437B"/>
    <w:rsid w:val="00F74E80"/>
    <w:rsid w:val="00F75938"/>
    <w:rsid w:val="00F77BCC"/>
    <w:rsid w:val="00F8066B"/>
    <w:rsid w:val="00F80A03"/>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351</Words>
  <Characters>2001</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2026-05-27T04:43:00Z</dcterms:created>
  <dcterms:modified xsi:type="dcterms:W3CDTF">2026-05-27T04:44:00Z</dcterms:modified>
</cp:coreProperties>
</file>